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E" w:rsidRPr="00FE6BAE" w:rsidRDefault="00E3093F" w:rsidP="006D25AD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Grade 1</w:t>
      </w:r>
      <w:r w:rsidR="00FE6BAE">
        <w:rPr>
          <w:sz w:val="32"/>
          <w:szCs w:val="32"/>
        </w:rPr>
        <w:t xml:space="preserve"> </w:t>
      </w:r>
      <w:r w:rsidR="002B123E" w:rsidRPr="00344354">
        <w:rPr>
          <w:sz w:val="32"/>
          <w:szCs w:val="32"/>
        </w:rPr>
        <w:t xml:space="preserve"> </w:t>
      </w:r>
      <w:r w:rsidR="00FE6BAE">
        <w:rPr>
          <w:sz w:val="32"/>
          <w:szCs w:val="32"/>
        </w:rPr>
        <w:tab/>
      </w:r>
      <w:r w:rsidR="00FE6BAE">
        <w:rPr>
          <w:sz w:val="32"/>
          <w:szCs w:val="32"/>
        </w:rPr>
        <w:tab/>
      </w:r>
      <w:r w:rsidR="00FE6BAE">
        <w:rPr>
          <w:sz w:val="32"/>
          <w:szCs w:val="32"/>
        </w:rPr>
        <w:tab/>
      </w:r>
      <w:r w:rsidR="00FE6BA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</w:t>
      </w:r>
      <w:r w:rsidR="002B123E" w:rsidRPr="00344354">
        <w:rPr>
          <w:sz w:val="32"/>
          <w:szCs w:val="32"/>
        </w:rPr>
        <w:t>Rubric</w:t>
      </w:r>
      <w:r>
        <w:rPr>
          <w:sz w:val="32"/>
          <w:szCs w:val="32"/>
        </w:rPr>
        <w:t xml:space="preserve"> for </w:t>
      </w:r>
      <w:r w:rsidR="00087519">
        <w:rPr>
          <w:sz w:val="32"/>
          <w:szCs w:val="32"/>
        </w:rPr>
        <w:t>Narrative</w:t>
      </w:r>
      <w:r w:rsidR="00FE6BAE">
        <w:rPr>
          <w:sz w:val="32"/>
          <w:szCs w:val="32"/>
        </w:rPr>
        <w:t xml:space="preserve"> Writing</w:t>
      </w:r>
    </w:p>
    <w:tbl>
      <w:tblPr>
        <w:tblStyle w:val="TableGrid"/>
        <w:tblW w:w="14850" w:type="dxa"/>
        <w:tblInd w:w="-72" w:type="dxa"/>
        <w:tblLook w:val="04A0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4E2E4B">
        <w:trPr>
          <w:cantSplit/>
          <w:trHeight w:val="395"/>
        </w:trPr>
        <w:tc>
          <w:tcPr>
            <w:tcW w:w="1260" w:type="dxa"/>
            <w:textDirection w:val="btLr"/>
          </w:tcPr>
          <w:p w:rsidR="008865A2" w:rsidRPr="0068441F" w:rsidRDefault="008865A2" w:rsidP="006D25AD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15437C" w:rsidRDefault="008865A2" w:rsidP="004E2E4B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  <w:r w:rsidR="004E2E4B">
              <w:rPr>
                <w:b/>
              </w:rPr>
              <w:t xml:space="preserve"> </w:t>
            </w: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15437C" w:rsidRDefault="008865A2" w:rsidP="004E2E4B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15437C" w:rsidRDefault="008865A2" w:rsidP="004E2E4B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  <w:r w:rsidR="004E2E4B">
              <w:rPr>
                <w:b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15437C" w:rsidRDefault="008865A2" w:rsidP="004E2E4B">
            <w:pPr>
              <w:jc w:val="center"/>
              <w:rPr>
                <w:b/>
              </w:rPr>
            </w:pPr>
            <w:r w:rsidRPr="0015437C">
              <w:rPr>
                <w:b/>
              </w:rPr>
              <w:t>Below Standard  (1)</w:t>
            </w:r>
          </w:p>
        </w:tc>
      </w:tr>
      <w:tr w:rsidR="008865A2" w:rsidRPr="0068441F" w:rsidTr="006D25AD">
        <w:trPr>
          <w:cantSplit/>
          <w:trHeight w:val="782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Opening Sentence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C17036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Begins their writing using a complete sentence that </w:t>
            </w:r>
            <w:r w:rsidR="00CB5B77" w:rsidRPr="009C553C">
              <w:rPr>
                <w:sz w:val="18"/>
                <w:szCs w:val="18"/>
              </w:rPr>
              <w:t>opens the story</w:t>
            </w:r>
            <w:proofErr w:type="gramStart"/>
            <w:r w:rsidR="00CB5B77" w:rsidRPr="009C553C">
              <w:rPr>
                <w:sz w:val="18"/>
                <w:szCs w:val="18"/>
              </w:rPr>
              <w:t>.(</w:t>
            </w:r>
            <w:proofErr w:type="gramEnd"/>
            <w:r w:rsidR="00CB5B77" w:rsidRPr="009C553C">
              <w:rPr>
                <w:sz w:val="18"/>
                <w:szCs w:val="18"/>
              </w:rPr>
              <w:t>May include information about the character and setting.)</w:t>
            </w:r>
          </w:p>
        </w:tc>
        <w:tc>
          <w:tcPr>
            <w:tcW w:w="3107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opening sentence.</w:t>
            </w:r>
          </w:p>
        </w:tc>
        <w:tc>
          <w:tcPr>
            <w:tcW w:w="3054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incomplete opening thought.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O</w:t>
            </w:r>
            <w:r w:rsidR="00CB5B77" w:rsidRPr="009C553C">
              <w:rPr>
                <w:sz w:val="18"/>
                <w:szCs w:val="18"/>
              </w:rPr>
              <w:t>pening sentence</w:t>
            </w:r>
            <w:r w:rsidRPr="009C553C">
              <w:rPr>
                <w:sz w:val="18"/>
                <w:szCs w:val="18"/>
              </w:rPr>
              <w:t xml:space="preserve"> not included.</w:t>
            </w:r>
          </w:p>
        </w:tc>
      </w:tr>
      <w:tr w:rsidR="008865A2" w:rsidRPr="0068441F" w:rsidTr="004A2A7A">
        <w:trPr>
          <w:cantSplit/>
          <w:trHeight w:val="674"/>
        </w:trPr>
        <w:tc>
          <w:tcPr>
            <w:tcW w:w="1260" w:type="dxa"/>
          </w:tcPr>
          <w:p w:rsidR="00C17036" w:rsidRPr="00185C3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Sequenced Events 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4E2A92" w:rsidRPr="009C553C" w:rsidRDefault="004A2A7A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elaborates on two or more events.</w:t>
            </w:r>
          </w:p>
        </w:tc>
        <w:tc>
          <w:tcPr>
            <w:tcW w:w="3107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recounts 2 or more events.</w:t>
            </w:r>
          </w:p>
        </w:tc>
        <w:tc>
          <w:tcPr>
            <w:tcW w:w="3054" w:type="dxa"/>
          </w:tcPr>
          <w:p w:rsidR="00011061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R</w:t>
            </w:r>
            <w:r w:rsidR="00CB5B77" w:rsidRPr="009C553C">
              <w:rPr>
                <w:sz w:val="18"/>
                <w:szCs w:val="18"/>
              </w:rPr>
              <w:t>ecounts two or more events without sequence or recounted less than two events.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</w:t>
            </w:r>
            <w:r w:rsidR="00CB5B77" w:rsidRPr="009C553C">
              <w:rPr>
                <w:sz w:val="18"/>
                <w:szCs w:val="18"/>
              </w:rPr>
              <w:t>clude</w:t>
            </w: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 xml:space="preserve"> unrelated events.</w:t>
            </w:r>
          </w:p>
        </w:tc>
      </w:tr>
      <w:tr w:rsidR="00CB5B77" w:rsidRPr="0068441F" w:rsidTr="004A2A7A">
        <w:trPr>
          <w:cantSplit/>
          <w:trHeight w:val="629"/>
        </w:trPr>
        <w:tc>
          <w:tcPr>
            <w:tcW w:w="1260" w:type="dxa"/>
          </w:tcPr>
          <w:p w:rsidR="00CB5B77" w:rsidRDefault="00CB5B77" w:rsidP="00424E52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194" w:type="dxa"/>
          </w:tcPr>
          <w:p w:rsidR="00CB5B77" w:rsidRDefault="00CB5B77" w:rsidP="00185C32">
            <w:pPr>
              <w:jc w:val="center"/>
              <w:rPr>
                <w:b/>
              </w:rPr>
            </w:pPr>
            <w:r>
              <w:rPr>
                <w:b/>
              </w:rPr>
              <w:t>W.1.3</w:t>
            </w:r>
          </w:p>
        </w:tc>
        <w:tc>
          <w:tcPr>
            <w:tcW w:w="3119" w:type="dxa"/>
          </w:tcPr>
          <w:p w:rsidR="00CB5B77" w:rsidRPr="009C553C" w:rsidRDefault="004A2A7A" w:rsidP="00600CE1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E</w:t>
            </w:r>
            <w:r w:rsidR="00600CE1" w:rsidRPr="009C553C">
              <w:rPr>
                <w:sz w:val="18"/>
                <w:szCs w:val="18"/>
              </w:rPr>
              <w:t xml:space="preserve">laborates oh events </w:t>
            </w:r>
            <w:r w:rsidR="00253F14" w:rsidRPr="009C553C">
              <w:rPr>
                <w:sz w:val="18"/>
                <w:szCs w:val="18"/>
              </w:rPr>
              <w:t>by adding</w:t>
            </w:r>
            <w:r w:rsidR="00600CE1" w:rsidRPr="009C553C">
              <w:rPr>
                <w:sz w:val="18"/>
                <w:szCs w:val="18"/>
              </w:rPr>
              <w:t xml:space="preserve"> precise details. May describe what characters are saying, thinking, doing, and/or feeling.</w:t>
            </w:r>
          </w:p>
        </w:tc>
        <w:tc>
          <w:tcPr>
            <w:tcW w:w="3107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Uses words that name character and setting and words that tell action and events.</w:t>
            </w:r>
            <w:r w:rsidR="00253F14" w:rsidRPr="009C55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4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dds some detail to describe events.</w:t>
            </w:r>
          </w:p>
        </w:tc>
        <w:tc>
          <w:tcPr>
            <w:tcW w:w="3116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incomplete or unclear details to describe events.</w:t>
            </w:r>
          </w:p>
        </w:tc>
      </w:tr>
      <w:tr w:rsidR="004E2A92" w:rsidRPr="0068441F" w:rsidTr="004A2A7A">
        <w:trPr>
          <w:cantSplit/>
          <w:trHeight w:val="629"/>
        </w:trPr>
        <w:tc>
          <w:tcPr>
            <w:tcW w:w="1260" w:type="dxa"/>
          </w:tcPr>
          <w:p w:rsidR="004E2A9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>Temporal Words</w:t>
            </w:r>
          </w:p>
        </w:tc>
        <w:tc>
          <w:tcPr>
            <w:tcW w:w="1194" w:type="dxa"/>
          </w:tcPr>
          <w:p w:rsidR="004E2A92" w:rsidRDefault="00087519" w:rsidP="00185C32">
            <w:pPr>
              <w:jc w:val="center"/>
              <w:rPr>
                <w:b/>
              </w:rPr>
            </w:pPr>
            <w:r>
              <w:rPr>
                <w:b/>
              </w:rPr>
              <w:t>W1.3</w:t>
            </w:r>
          </w:p>
        </w:tc>
        <w:tc>
          <w:tcPr>
            <w:tcW w:w="3119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temporal words or prepositional phrases to transition between events. </w:t>
            </w:r>
          </w:p>
        </w:tc>
        <w:tc>
          <w:tcPr>
            <w:tcW w:w="3107" w:type="dxa"/>
          </w:tcPr>
          <w:p w:rsidR="004E2A92" w:rsidRPr="009C553C" w:rsidRDefault="00253F14" w:rsidP="004E2A9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temporal words to order events.</w:t>
            </w:r>
          </w:p>
        </w:tc>
        <w:tc>
          <w:tcPr>
            <w:tcW w:w="3054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</w:t>
            </w:r>
            <w:r w:rsidR="004A2A7A" w:rsidRPr="009C553C">
              <w:rPr>
                <w:sz w:val="18"/>
                <w:szCs w:val="18"/>
              </w:rPr>
              <w:t xml:space="preserve">at least </w:t>
            </w:r>
            <w:r w:rsidRPr="009C553C">
              <w:rPr>
                <w:sz w:val="18"/>
                <w:szCs w:val="18"/>
              </w:rPr>
              <w:t>one temporal word</w:t>
            </w:r>
            <w:r w:rsidR="004A2A7A" w:rsidRPr="009C553C">
              <w:rPr>
                <w:sz w:val="18"/>
                <w:szCs w:val="18"/>
              </w:rPr>
              <w:t>.</w:t>
            </w:r>
          </w:p>
        </w:tc>
        <w:tc>
          <w:tcPr>
            <w:tcW w:w="3116" w:type="dxa"/>
          </w:tcPr>
          <w:p w:rsidR="004E2A9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Does not include temporal words to order events.</w:t>
            </w:r>
          </w:p>
        </w:tc>
      </w:tr>
      <w:tr w:rsidR="008865A2" w:rsidRPr="0068441F" w:rsidTr="004A2A7A">
        <w:trPr>
          <w:cantSplit/>
          <w:trHeight w:val="809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Clos</w:t>
            </w:r>
            <w:r w:rsidR="009C553C">
              <w:rPr>
                <w:b/>
              </w:rPr>
              <w:t>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  May offer a question for the reader, add feeling, or recap the story.</w:t>
            </w:r>
          </w:p>
        </w:tc>
        <w:tc>
          <w:tcPr>
            <w:tcW w:w="3107" w:type="dxa"/>
          </w:tcPr>
          <w:p w:rsidR="000F22C4" w:rsidRPr="009C553C" w:rsidRDefault="004A2A7A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</w:t>
            </w:r>
          </w:p>
        </w:tc>
        <w:tc>
          <w:tcPr>
            <w:tcW w:w="3054" w:type="dxa"/>
          </w:tcPr>
          <w:p w:rsidR="008865A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ttempts to provide closure.  Closing sentence is unclear or incomplete.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N</w:t>
            </w:r>
            <w:r w:rsidR="00253F14" w:rsidRPr="009C553C">
              <w:rPr>
                <w:sz w:val="18"/>
                <w:szCs w:val="18"/>
              </w:rPr>
              <w:t xml:space="preserve">o closure </w:t>
            </w:r>
            <w:r w:rsidRPr="009C553C">
              <w:rPr>
                <w:sz w:val="18"/>
                <w:szCs w:val="18"/>
              </w:rPr>
              <w:t>provided.  L</w:t>
            </w:r>
            <w:r w:rsidR="00253F14" w:rsidRPr="009C553C">
              <w:rPr>
                <w:sz w:val="18"/>
                <w:szCs w:val="18"/>
              </w:rPr>
              <w:t>eaves the reader wondering what happened next.</w:t>
            </w:r>
          </w:p>
        </w:tc>
      </w:tr>
      <w:tr w:rsidR="009C553C" w:rsidRPr="0068441F" w:rsidTr="004E2E4B">
        <w:trPr>
          <w:cantSplit/>
          <w:trHeight w:val="1088"/>
        </w:trPr>
        <w:tc>
          <w:tcPr>
            <w:tcW w:w="1260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9C553C" w:rsidRPr="009C553C" w:rsidRDefault="004E2E4B" w:rsidP="0058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often</w:t>
            </w:r>
            <w:r w:rsidR="009C553C" w:rsidRPr="009C553C">
              <w:rPr>
                <w:sz w:val="18"/>
                <w:szCs w:val="18"/>
              </w:rPr>
              <w:t xml:space="preserve"> listens and responds to some suggestions of others with support from the teacher.</w:t>
            </w:r>
          </w:p>
        </w:tc>
        <w:tc>
          <w:tcPr>
            <w:tcW w:w="3116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to suggestions, but does not use suggestions to strengthen writing.</w:t>
            </w:r>
          </w:p>
        </w:tc>
      </w:tr>
      <w:tr w:rsidR="00BB323D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BB323D" w:rsidRPr="00185C32" w:rsidRDefault="00BB323D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BB323D" w:rsidRPr="00185C32" w:rsidRDefault="00BB323D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BB323D" w:rsidRPr="00185C32" w:rsidRDefault="00BB323D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BB323D" w:rsidRPr="00185C32" w:rsidRDefault="00BB323D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BB323D" w:rsidRPr="00AA3142" w:rsidRDefault="00BB323D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BB323D" w:rsidRPr="00AA3142" w:rsidRDefault="00BB323D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BB323D" w:rsidRPr="00AA3142" w:rsidRDefault="00BB323D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BB323D" w:rsidRPr="00AA3142" w:rsidRDefault="00BB323D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BB323D" w:rsidRPr="0068441F" w:rsidTr="004E2E4B">
        <w:trPr>
          <w:cantSplit/>
          <w:trHeight w:val="467"/>
        </w:trPr>
        <w:tc>
          <w:tcPr>
            <w:tcW w:w="1260" w:type="dxa"/>
            <w:vMerge/>
            <w:textDirection w:val="btLr"/>
          </w:tcPr>
          <w:p w:rsidR="00BB323D" w:rsidRPr="00C65118" w:rsidRDefault="00BB323D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BB323D" w:rsidRPr="0068441F" w:rsidTr="004E2E4B">
        <w:trPr>
          <w:cantSplit/>
          <w:trHeight w:val="395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</w:tr>
      <w:tr w:rsidR="00BB323D" w:rsidRPr="0068441F" w:rsidTr="004E2E4B">
        <w:trPr>
          <w:cantSplit/>
          <w:trHeight w:val="440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BB323D" w:rsidRPr="009C553C" w:rsidRDefault="00BB323D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</w:tr>
      <w:tr w:rsidR="00BB323D" w:rsidRPr="0068441F" w:rsidTr="004E2E4B">
        <w:trPr>
          <w:cantSplit/>
          <w:trHeight w:val="530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BB323D" w:rsidRPr="00185C32" w:rsidRDefault="00BB323D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BB323D" w:rsidRPr="00185C32" w:rsidRDefault="00BB323D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BB323D" w:rsidRPr="0068441F" w:rsidTr="004E2E4B">
        <w:trPr>
          <w:cantSplit/>
          <w:trHeight w:val="467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BB323D" w:rsidRPr="00185C32" w:rsidRDefault="00BB323D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07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BB323D" w:rsidRPr="0068441F" w:rsidTr="004E2E4B">
        <w:trPr>
          <w:cantSplit/>
          <w:trHeight w:val="413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BB323D" w:rsidRPr="00185C32" w:rsidRDefault="00BB323D" w:rsidP="0097266E">
            <w:pPr>
              <w:jc w:val="center"/>
              <w:rPr>
                <w:b/>
              </w:rPr>
            </w:pPr>
            <w:r>
              <w:rPr>
                <w:b/>
              </w:rPr>
              <w:t>L.1.1f</w:t>
            </w:r>
          </w:p>
        </w:tc>
        <w:tc>
          <w:tcPr>
            <w:tcW w:w="3119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Use frequently occurring adjectives.</w:t>
            </w:r>
          </w:p>
        </w:tc>
        <w:tc>
          <w:tcPr>
            <w:tcW w:w="3107" w:type="dxa"/>
          </w:tcPr>
          <w:p w:rsidR="00BB323D" w:rsidRPr="009C553C" w:rsidRDefault="00BB323D" w:rsidP="00D811B8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Use frequently occurring adjectives.</w:t>
            </w:r>
          </w:p>
        </w:tc>
        <w:tc>
          <w:tcPr>
            <w:tcW w:w="3054" w:type="dxa"/>
          </w:tcPr>
          <w:p w:rsidR="00BB323D" w:rsidRPr="009C553C" w:rsidRDefault="00BB323D" w:rsidP="00D811B8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Use frequently occurring adjectives.</w:t>
            </w:r>
          </w:p>
        </w:tc>
        <w:tc>
          <w:tcPr>
            <w:tcW w:w="3116" w:type="dxa"/>
          </w:tcPr>
          <w:p w:rsidR="00BB323D" w:rsidRPr="009C553C" w:rsidRDefault="00BB323D" w:rsidP="00D811B8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Use frequently occurring adjectives.</w:t>
            </w:r>
          </w:p>
        </w:tc>
      </w:tr>
      <w:tr w:rsidR="00BB323D" w:rsidRPr="0068441F" w:rsidTr="006D25AD">
        <w:trPr>
          <w:cantSplit/>
          <w:trHeight w:val="1101"/>
        </w:trPr>
        <w:tc>
          <w:tcPr>
            <w:tcW w:w="1260" w:type="dxa"/>
            <w:vMerge/>
            <w:textDirection w:val="btLr"/>
          </w:tcPr>
          <w:p w:rsidR="00BB323D" w:rsidRPr="0068441F" w:rsidRDefault="00BB323D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BB323D" w:rsidRDefault="00BB323D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BB323D" w:rsidRPr="005A6474" w:rsidRDefault="00BB323D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BB323D" w:rsidRPr="009C553C" w:rsidRDefault="00BB323D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9C553C">
              <w:rPr>
                <w:sz w:val="20"/>
                <w:szCs w:val="20"/>
              </w:rPr>
              <w:t>names ,</w:t>
            </w:r>
            <w:proofErr w:type="gramEnd"/>
            <w:r w:rsidRPr="009C553C">
              <w:rPr>
                <w:sz w:val="20"/>
                <w:szCs w:val="20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BB323D" w:rsidRPr="009C553C" w:rsidRDefault="00BB323D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BB323D" w:rsidRPr="009C553C" w:rsidRDefault="00BB323D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BB323D" w:rsidRPr="009C553C" w:rsidRDefault="00BB323D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9C553C">
              <w:rPr>
                <w:sz w:val="20"/>
                <w:szCs w:val="20"/>
              </w:rPr>
              <w:t>names ,</w:t>
            </w:r>
            <w:proofErr w:type="gramEnd"/>
            <w:r w:rsidRPr="009C553C">
              <w:rPr>
                <w:sz w:val="20"/>
                <w:szCs w:val="20"/>
              </w:rPr>
              <w:t xml:space="preserve">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9C553C">
      <w:footerReference w:type="default" r:id="rId6"/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B8" w:rsidRDefault="00A743B8" w:rsidP="0015437C">
      <w:pPr>
        <w:spacing w:after="0" w:line="240" w:lineRule="auto"/>
      </w:pPr>
      <w:r>
        <w:separator/>
      </w:r>
    </w:p>
  </w:endnote>
  <w:endnote w:type="continuationSeparator" w:id="0">
    <w:p w:rsidR="00A743B8" w:rsidRDefault="00A743B8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7A" w:rsidRDefault="004A2A7A">
    <w:pPr>
      <w:pStyle w:val="Footer"/>
    </w:pPr>
    <w:r>
      <w:t xml:space="preserve">Created </w:t>
    </w:r>
    <w:proofErr w:type="spellStart"/>
    <w:r>
      <w:t>byWCPSS</w:t>
    </w:r>
    <w:proofErr w:type="spellEnd"/>
    <w:r>
      <w:t xml:space="preserve"> ELA Common Core Focus Group</w:t>
    </w:r>
    <w:r>
      <w:tab/>
    </w:r>
    <w:r>
      <w:tab/>
    </w:r>
    <w:r>
      <w:tab/>
    </w:r>
    <w:r>
      <w:tab/>
    </w:r>
    <w:r>
      <w:tab/>
    </w:r>
    <w:r>
      <w:tab/>
      <w:t>Rev. 12.7.</w:t>
    </w:r>
    <w:bookmarkStart w:id="0" w:name="_GoBack"/>
    <w:bookmarkEnd w:id="0"/>
    <w:r>
      <w:t>12</w:t>
    </w:r>
  </w:p>
  <w:p w:rsidR="004A2A7A" w:rsidRDefault="004A2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B8" w:rsidRDefault="00A743B8" w:rsidP="0015437C">
      <w:pPr>
        <w:spacing w:after="0" w:line="240" w:lineRule="auto"/>
      </w:pPr>
      <w:r>
        <w:separator/>
      </w:r>
    </w:p>
  </w:footnote>
  <w:footnote w:type="continuationSeparator" w:id="0">
    <w:p w:rsidR="00A743B8" w:rsidRDefault="00A743B8" w:rsidP="0015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23E"/>
    <w:rsid w:val="00011061"/>
    <w:rsid w:val="0001159C"/>
    <w:rsid w:val="000212B8"/>
    <w:rsid w:val="0006582F"/>
    <w:rsid w:val="00087519"/>
    <w:rsid w:val="000D267F"/>
    <w:rsid w:val="000F22C4"/>
    <w:rsid w:val="00110C48"/>
    <w:rsid w:val="0015437C"/>
    <w:rsid w:val="00185C32"/>
    <w:rsid w:val="00253F14"/>
    <w:rsid w:val="002B123E"/>
    <w:rsid w:val="00344354"/>
    <w:rsid w:val="00424E52"/>
    <w:rsid w:val="004A2A7A"/>
    <w:rsid w:val="004B2858"/>
    <w:rsid w:val="004C21DA"/>
    <w:rsid w:val="004C24EF"/>
    <w:rsid w:val="004E2A92"/>
    <w:rsid w:val="004E2E4B"/>
    <w:rsid w:val="005165FE"/>
    <w:rsid w:val="005520C9"/>
    <w:rsid w:val="00576802"/>
    <w:rsid w:val="005A6474"/>
    <w:rsid w:val="005E0CAA"/>
    <w:rsid w:val="00600CE1"/>
    <w:rsid w:val="00641834"/>
    <w:rsid w:val="00654405"/>
    <w:rsid w:val="0068441F"/>
    <w:rsid w:val="006C1208"/>
    <w:rsid w:val="006D25AD"/>
    <w:rsid w:val="007C78DC"/>
    <w:rsid w:val="00803CA8"/>
    <w:rsid w:val="008275FF"/>
    <w:rsid w:val="008421D5"/>
    <w:rsid w:val="008865A2"/>
    <w:rsid w:val="008A3AAC"/>
    <w:rsid w:val="009246E5"/>
    <w:rsid w:val="00970EBF"/>
    <w:rsid w:val="0097266E"/>
    <w:rsid w:val="0098675A"/>
    <w:rsid w:val="00995534"/>
    <w:rsid w:val="009C553C"/>
    <w:rsid w:val="00A557FE"/>
    <w:rsid w:val="00A743B8"/>
    <w:rsid w:val="00AA3142"/>
    <w:rsid w:val="00AA64F2"/>
    <w:rsid w:val="00AB67CD"/>
    <w:rsid w:val="00B1628B"/>
    <w:rsid w:val="00BA304E"/>
    <w:rsid w:val="00BB135F"/>
    <w:rsid w:val="00BB323D"/>
    <w:rsid w:val="00C17036"/>
    <w:rsid w:val="00C65118"/>
    <w:rsid w:val="00C81AE4"/>
    <w:rsid w:val="00C84504"/>
    <w:rsid w:val="00CB5B77"/>
    <w:rsid w:val="00E3093F"/>
    <w:rsid w:val="00E430E3"/>
    <w:rsid w:val="00E60AB7"/>
    <w:rsid w:val="00E66502"/>
    <w:rsid w:val="00EE2A68"/>
    <w:rsid w:val="00F22E86"/>
    <w:rsid w:val="00F55DA3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ntorres-disney</cp:lastModifiedBy>
  <cp:revision>2</cp:revision>
  <cp:lastPrinted>2013-09-06T18:56:00Z</cp:lastPrinted>
  <dcterms:created xsi:type="dcterms:W3CDTF">2013-09-06T19:03:00Z</dcterms:created>
  <dcterms:modified xsi:type="dcterms:W3CDTF">2013-09-06T19:03:00Z</dcterms:modified>
</cp:coreProperties>
</file>